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C3" w:rsidRDefault="005412C3" w:rsidP="005412C3">
      <w:pPr>
        <w:rPr>
          <w:b/>
          <w:bCs/>
        </w:rPr>
      </w:pPr>
      <w:bookmarkStart w:id="0" w:name="_GoBack"/>
      <w:bookmarkEnd w:id="0"/>
      <w:r>
        <w:rPr>
          <w:b/>
          <w:bCs/>
        </w:rPr>
        <w:t>Ai sensi dell’art. 10 della legge 53/2000 per la sostituzione di maternità</w:t>
      </w:r>
    </w:p>
    <w:p w:rsidR="005412C3" w:rsidRDefault="005412C3" w:rsidP="005412C3">
      <w:r>
        <w:t>€ 3.179,38</w:t>
      </w:r>
    </w:p>
    <w:p w:rsidR="005412C3" w:rsidRDefault="005412C3" w:rsidP="005412C3"/>
    <w:p w:rsidR="005412C3" w:rsidRPr="005412C3" w:rsidRDefault="005412C3" w:rsidP="005412C3">
      <w:pPr>
        <w:rPr>
          <w:b/>
          <w:bCs/>
        </w:rPr>
      </w:pPr>
      <w:r>
        <w:rPr>
          <w:b/>
          <w:bCs/>
        </w:rPr>
        <w:t>Ai sensi della legge 190/2014 per l’applicazione dell’esonero triennale</w:t>
      </w:r>
    </w:p>
    <w:p w:rsidR="005412C3" w:rsidRDefault="005412C3" w:rsidP="005412C3">
      <w:r>
        <w:t>€ 3.004,26</w:t>
      </w:r>
    </w:p>
    <w:p w:rsidR="005412C3" w:rsidRDefault="005412C3" w:rsidP="005412C3">
      <w:r>
        <w:t>€ 6.142,69</w:t>
      </w:r>
    </w:p>
    <w:p w:rsidR="005412C3" w:rsidRDefault="005412C3" w:rsidP="005412C3"/>
    <w:p w:rsidR="005412C3" w:rsidRDefault="005412C3" w:rsidP="005412C3">
      <w:pPr>
        <w:rPr>
          <w:b/>
          <w:bCs/>
        </w:rPr>
      </w:pPr>
      <w:r>
        <w:rPr>
          <w:b/>
          <w:bCs/>
        </w:rPr>
        <w:t>Ai sensi del Decreto Direttoriale 394/2016 per l’applicazione delle agevolazioni per garanzia giovani</w:t>
      </w:r>
    </w:p>
    <w:p w:rsidR="005412C3" w:rsidRDefault="005412C3" w:rsidP="005412C3">
      <w:r>
        <w:t>€ 321,27</w:t>
      </w:r>
    </w:p>
    <w:p w:rsidR="00D631D8" w:rsidRDefault="00D631D8"/>
    <w:sectPr w:rsidR="00D6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3"/>
    <w:rsid w:val="00512243"/>
    <w:rsid w:val="005412C3"/>
    <w:rsid w:val="00D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17946-91E2-4F86-9DB0-2A26DBFA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2C3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2019-02-27T12:56:00Z</dcterms:created>
  <dcterms:modified xsi:type="dcterms:W3CDTF">2019-02-27T12:57:00Z</dcterms:modified>
</cp:coreProperties>
</file>